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CE2" w:rsidRDefault="00550A68">
      <w:pPr>
        <w:widowControl/>
        <w:spacing w:before="100" w:beforeAutospacing="1" w:after="100" w:afterAutospacing="1"/>
        <w:jc w:val="left"/>
        <w:outlineLvl w:val="2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Theme="minorEastAsia" w:cs="Arial" w:hint="eastAsia"/>
          <w:b/>
          <w:bCs/>
          <w:kern w:val="0"/>
          <w:sz w:val="24"/>
          <w:szCs w:val="24"/>
        </w:rPr>
        <w:t>东华大学</w:t>
      </w:r>
      <w:r w:rsidR="001252CE">
        <w:rPr>
          <w:rFonts w:ascii="Arial" w:hAnsiTheme="minorEastAsia" w:cs="Arial" w:hint="eastAsia"/>
          <w:b/>
          <w:bCs/>
          <w:kern w:val="0"/>
          <w:sz w:val="24"/>
          <w:szCs w:val="24"/>
        </w:rPr>
        <w:t>2018</w:t>
      </w:r>
      <w:r w:rsidR="001252CE">
        <w:rPr>
          <w:rFonts w:ascii="Arial" w:hAnsiTheme="minorEastAsia" w:cs="Arial" w:hint="eastAsia"/>
          <w:b/>
          <w:bCs/>
          <w:kern w:val="0"/>
          <w:sz w:val="24"/>
          <w:szCs w:val="24"/>
        </w:rPr>
        <w:t>年</w:t>
      </w:r>
      <w:r w:rsidR="0044364B">
        <w:rPr>
          <w:rFonts w:ascii="Arial" w:hAnsiTheme="minorEastAsia" w:cs="Arial" w:hint="eastAsia"/>
          <w:b/>
          <w:bCs/>
          <w:kern w:val="0"/>
          <w:sz w:val="24"/>
          <w:szCs w:val="24"/>
        </w:rPr>
        <w:t>非全日制</w:t>
      </w:r>
      <w:r w:rsidR="0044364B">
        <w:rPr>
          <w:rFonts w:ascii="Arial" w:hAnsi="Arial" w:cs="Arial" w:hint="eastAsia"/>
          <w:b/>
          <w:bCs/>
          <w:kern w:val="0"/>
          <w:sz w:val="24"/>
          <w:szCs w:val="24"/>
        </w:rPr>
        <w:t>MPAcc</w:t>
      </w:r>
      <w:r>
        <w:rPr>
          <w:rFonts w:ascii="Arial" w:hAnsiTheme="minorEastAsia" w:cs="Arial" w:hint="eastAsia"/>
          <w:b/>
          <w:bCs/>
          <w:kern w:val="0"/>
          <w:sz w:val="24"/>
          <w:szCs w:val="24"/>
        </w:rPr>
        <w:t>报考流程</w:t>
      </w:r>
    </w:p>
    <w:p w:rsidR="00D26CE2" w:rsidRDefault="00E5318C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kern w:val="0"/>
          <w:sz w:val="18"/>
          <w:szCs w:val="20"/>
        </w:rPr>
      </w:pPr>
      <w:r>
        <w:rPr>
          <w:rFonts w:ascii="宋体" w:eastAsia="宋体" w:hAnsi="宋体" w:cs="宋体"/>
          <w:noProof/>
          <w:kern w:val="0"/>
          <w:sz w:val="18"/>
          <w:szCs w:val="20"/>
        </w:rPr>
        <w:pict>
          <v:group id="_x0000_s2327" style="position:absolute;margin-left:-2.6pt;margin-top:15.95pt;width:418.65pt;height:605.9pt;z-index:252010496" coordorigin="1748,2351" coordsize="8373,1211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66" type="#_x0000_t202" style="position:absolute;left:7457;top:3767;width:2664;height:2023;mso-width-relative:margin;mso-height-relative:margin" o:regroupid="4" filled="f" strokecolor="#548dd4 [1951]">
              <v:stroke dashstyle="1 1"/>
              <v:textbox style="mso-next-textbox:#_x0000_s2166">
                <w:txbxContent>
                  <w:p w:rsidR="00D26CE2" w:rsidRDefault="0044364B">
                    <w:pPr>
                      <w:jc w:val="left"/>
                      <w:rPr>
                        <w:rFonts w:ascii="微软雅黑" w:eastAsia="微软雅黑" w:hAnsi="微软雅黑" w:cs="宋体"/>
                        <w:b/>
                        <w:color w:val="17365D" w:themeColor="text2" w:themeShade="BF"/>
                        <w:kern w:val="0"/>
                        <w:sz w:val="15"/>
                        <w:szCs w:val="18"/>
                      </w:rPr>
                    </w:pPr>
                    <w:r>
                      <w:rPr>
                        <w:rFonts w:ascii="微软雅黑" w:eastAsia="微软雅黑" w:hAnsi="微软雅黑" w:cs="宋体" w:hint="eastAsia"/>
                        <w:b/>
                        <w:color w:val="17365D" w:themeColor="text2" w:themeShade="BF"/>
                        <w:kern w:val="0"/>
                        <w:sz w:val="15"/>
                        <w:szCs w:val="18"/>
                      </w:rPr>
                      <w:t>全国联考网上报名</w:t>
                    </w:r>
                    <w:r>
                      <w:rPr>
                        <w:rFonts w:ascii="微软雅黑" w:eastAsia="微软雅黑" w:hAnsi="微软雅黑" w:cs="宋体" w:hint="eastAsia"/>
                        <w:color w:val="17365D" w:themeColor="text2" w:themeShade="BF"/>
                        <w:kern w:val="0"/>
                        <w:sz w:val="15"/>
                        <w:szCs w:val="18"/>
                      </w:rPr>
                      <w:t xml:space="preserve"> (2017年10月)</w:t>
                    </w:r>
                  </w:p>
                  <w:p w:rsidR="00D26CE2" w:rsidRDefault="0044364B">
                    <w:pPr>
                      <w:jc w:val="left"/>
                      <w:rPr>
                        <w:rFonts w:ascii="微软雅黑" w:eastAsia="微软雅黑" w:hAnsi="微软雅黑" w:cs="宋体"/>
                        <w:color w:val="17365D" w:themeColor="text2" w:themeShade="BF"/>
                        <w:kern w:val="0"/>
                        <w:sz w:val="15"/>
                        <w:szCs w:val="18"/>
                      </w:rPr>
                    </w:pPr>
                    <w:r>
                      <w:rPr>
                        <w:rFonts w:ascii="微软雅黑" w:eastAsia="微软雅黑" w:hAnsi="微软雅黑" w:cs="宋体" w:hint="eastAsia"/>
                        <w:color w:val="17365D" w:themeColor="text2" w:themeShade="BF"/>
                        <w:kern w:val="0"/>
                        <w:sz w:val="15"/>
                        <w:szCs w:val="18"/>
                      </w:rPr>
                      <w:t>选择院校、院系所代码：</w:t>
                    </w:r>
                  </w:p>
                  <w:p w:rsidR="00D26CE2" w:rsidRDefault="0044364B">
                    <w:pPr>
                      <w:ind w:firstLineChars="200" w:firstLine="300"/>
                      <w:jc w:val="left"/>
                      <w:rPr>
                        <w:rFonts w:ascii="微软雅黑" w:eastAsia="微软雅黑" w:hAnsi="微软雅黑" w:cs="宋体"/>
                        <w:color w:val="17365D" w:themeColor="text2" w:themeShade="BF"/>
                        <w:kern w:val="0"/>
                        <w:sz w:val="15"/>
                        <w:szCs w:val="18"/>
                      </w:rPr>
                    </w:pPr>
                    <w:r>
                      <w:rPr>
                        <w:rFonts w:ascii="微软雅黑" w:eastAsia="微软雅黑" w:hAnsi="微软雅黑" w:cs="宋体"/>
                        <w:color w:val="17365D" w:themeColor="text2" w:themeShade="BF"/>
                        <w:kern w:val="0"/>
                        <w:sz w:val="15"/>
                        <w:szCs w:val="18"/>
                      </w:rPr>
                      <w:t>(10255)东华大学</w:t>
                    </w:r>
                  </w:p>
                  <w:p w:rsidR="00D26CE2" w:rsidRDefault="00133A3F">
                    <w:pPr>
                      <w:ind w:firstLineChars="200" w:firstLine="300"/>
                      <w:jc w:val="left"/>
                      <w:rPr>
                        <w:rFonts w:ascii="微软雅黑" w:eastAsia="微软雅黑" w:hAnsi="微软雅黑" w:cs="宋体"/>
                        <w:color w:val="17365D" w:themeColor="text2" w:themeShade="BF"/>
                        <w:kern w:val="0"/>
                        <w:sz w:val="15"/>
                        <w:szCs w:val="18"/>
                      </w:rPr>
                    </w:pPr>
                    <w:r>
                      <w:rPr>
                        <w:rFonts w:ascii="微软雅黑" w:eastAsia="微软雅黑" w:hAnsi="微软雅黑" w:cs="宋体"/>
                        <w:color w:val="17365D" w:themeColor="text2" w:themeShade="BF"/>
                        <w:kern w:val="0"/>
                        <w:sz w:val="15"/>
                        <w:szCs w:val="18"/>
                      </w:rPr>
                      <w:t>(0</w:t>
                    </w:r>
                    <w:r>
                      <w:rPr>
                        <w:rFonts w:ascii="微软雅黑" w:eastAsia="微软雅黑" w:hAnsi="微软雅黑" w:cs="宋体" w:hint="eastAsia"/>
                        <w:color w:val="17365D" w:themeColor="text2" w:themeShade="BF"/>
                        <w:kern w:val="0"/>
                        <w:sz w:val="15"/>
                        <w:szCs w:val="18"/>
                      </w:rPr>
                      <w:t>99</w:t>
                    </w:r>
                    <w:r w:rsidR="0044364B">
                      <w:rPr>
                        <w:rFonts w:ascii="微软雅黑" w:eastAsia="微软雅黑" w:hAnsi="微软雅黑" w:cs="宋体"/>
                        <w:color w:val="17365D" w:themeColor="text2" w:themeShade="BF"/>
                        <w:kern w:val="0"/>
                        <w:sz w:val="15"/>
                        <w:szCs w:val="18"/>
                      </w:rPr>
                      <w:t>)</w:t>
                    </w:r>
                    <w:r>
                      <w:rPr>
                        <w:rFonts w:ascii="微软雅黑" w:eastAsia="微软雅黑" w:hAnsi="微软雅黑" w:cs="宋体" w:hint="eastAsia"/>
                        <w:color w:val="17365D" w:themeColor="text2" w:themeShade="BF"/>
                        <w:kern w:val="0"/>
                        <w:sz w:val="15"/>
                        <w:szCs w:val="18"/>
                      </w:rPr>
                      <w:t>MBA教育中心</w:t>
                    </w:r>
                  </w:p>
                  <w:p w:rsidR="00D26CE2" w:rsidRDefault="0044364B">
                    <w:pPr>
                      <w:jc w:val="left"/>
                      <w:rPr>
                        <w:rFonts w:ascii="微软雅黑" w:eastAsia="微软雅黑" w:hAnsi="微软雅黑" w:cs="宋体"/>
                        <w:color w:val="17365D" w:themeColor="text2" w:themeShade="BF"/>
                        <w:kern w:val="0"/>
                        <w:sz w:val="15"/>
                        <w:szCs w:val="18"/>
                      </w:rPr>
                    </w:pPr>
                    <w:r>
                      <w:rPr>
                        <w:rFonts w:ascii="微软雅黑" w:eastAsia="微软雅黑" w:hAnsi="微软雅黑" w:cs="宋体" w:hint="eastAsia"/>
                        <w:color w:val="17365D" w:themeColor="text2" w:themeShade="BF"/>
                        <w:kern w:val="0"/>
                        <w:sz w:val="15"/>
                        <w:szCs w:val="18"/>
                      </w:rPr>
                      <w:t>选择相应的专业代码：</w:t>
                    </w:r>
                  </w:p>
                  <w:p w:rsidR="00D26CE2" w:rsidRDefault="0044364B">
                    <w:pPr>
                      <w:ind w:firstLineChars="200" w:firstLine="300"/>
                      <w:jc w:val="left"/>
                      <w:rPr>
                        <w:rFonts w:ascii="微软雅黑" w:eastAsia="微软雅黑" w:hAnsi="微软雅黑" w:cs="宋体"/>
                        <w:color w:val="17365D" w:themeColor="text2" w:themeShade="BF"/>
                        <w:kern w:val="0"/>
                        <w:sz w:val="15"/>
                        <w:szCs w:val="18"/>
                      </w:rPr>
                    </w:pPr>
                    <w:r>
                      <w:rPr>
                        <w:rFonts w:ascii="微软雅黑" w:eastAsia="微软雅黑" w:hAnsi="微软雅黑" w:cs="宋体"/>
                        <w:color w:val="17365D" w:themeColor="text2" w:themeShade="BF"/>
                        <w:kern w:val="0"/>
                        <w:sz w:val="15"/>
                        <w:szCs w:val="18"/>
                      </w:rPr>
                      <w:t>(125</w:t>
                    </w:r>
                    <w:r>
                      <w:rPr>
                        <w:rFonts w:ascii="微软雅黑" w:eastAsia="微软雅黑" w:hAnsi="微软雅黑" w:cs="宋体" w:hint="eastAsia"/>
                        <w:color w:val="17365D" w:themeColor="text2" w:themeShade="BF"/>
                        <w:kern w:val="0"/>
                        <w:sz w:val="15"/>
                        <w:szCs w:val="18"/>
                      </w:rPr>
                      <w:t>300</w:t>
                    </w:r>
                    <w:r>
                      <w:rPr>
                        <w:rFonts w:ascii="微软雅黑" w:eastAsia="微软雅黑" w:hAnsi="微软雅黑" w:cs="宋体"/>
                        <w:color w:val="17365D" w:themeColor="text2" w:themeShade="BF"/>
                        <w:kern w:val="0"/>
                        <w:sz w:val="15"/>
                        <w:szCs w:val="18"/>
                      </w:rPr>
                      <w:t>)</w:t>
                    </w:r>
                    <w:r>
                      <w:rPr>
                        <w:rFonts w:ascii="微软雅黑" w:eastAsia="微软雅黑" w:hAnsi="微软雅黑" w:cs="宋体" w:hint="eastAsia"/>
                        <w:color w:val="17365D" w:themeColor="text2" w:themeShade="BF"/>
                        <w:kern w:val="0"/>
                        <w:sz w:val="15"/>
                        <w:szCs w:val="18"/>
                      </w:rPr>
                      <w:t>会计</w:t>
                    </w:r>
                  </w:p>
                </w:txbxContent>
              </v:textbox>
            </v:shape>
            <v:roundrect id="_x0000_s2280" style="position:absolute;left:2185;top:3465;width:2404;height:614" arcsize="10923f" o:regroupid="4" fillcolor="#dbe5f1 [660]" stroked="f">
              <v:textbox style="mso-next-textbox:#_x0000_s2280">
                <w:txbxContent>
                  <w:p w:rsidR="007568F0" w:rsidRPr="003C26D6" w:rsidRDefault="00F4385D" w:rsidP="007568F0">
                    <w:pPr>
                      <w:jc w:val="center"/>
                      <w:rPr>
                        <w:rFonts w:ascii="华文细黑" w:eastAsia="华文细黑" w:hAnsi="华文细黑"/>
                        <w:sz w:val="20"/>
                      </w:rPr>
                    </w:pPr>
                    <w:r>
                      <w:rPr>
                        <w:rFonts w:ascii="华文细黑" w:eastAsia="华文细黑" w:hAnsi="华文细黑" w:hint="eastAsia"/>
                        <w:sz w:val="20"/>
                      </w:rPr>
                      <w:t>开始报名申请预审</w:t>
                    </w:r>
                    <w:r w:rsidR="007568F0">
                      <w:rPr>
                        <w:rFonts w:ascii="华文细黑" w:eastAsia="华文细黑" w:hAnsi="华文细黑" w:hint="eastAsia"/>
                        <w:sz w:val="20"/>
                      </w:rPr>
                      <w:t>面试</w:t>
                    </w:r>
                  </w:p>
                </w:txbxContent>
              </v:textbox>
            </v:roundrect>
            <v:roundrect id="_x0000_s2281" style="position:absolute;left:2160;top:5841;width:2404;height:614" arcsize="10923f" o:regroupid="4" fillcolor="#dbe5f1 [660]" stroked="f">
              <v:textbox style="mso-next-textbox:#_x0000_s2281">
                <w:txbxContent>
                  <w:p w:rsidR="007568F0" w:rsidRPr="003C26D6" w:rsidRDefault="00F4385D" w:rsidP="007568F0">
                    <w:pPr>
                      <w:jc w:val="center"/>
                      <w:rPr>
                        <w:rFonts w:ascii="华文细黑" w:eastAsia="华文细黑" w:hAnsi="华文细黑"/>
                        <w:sz w:val="20"/>
                      </w:rPr>
                    </w:pPr>
                    <w:r>
                      <w:rPr>
                        <w:rFonts w:ascii="华文细黑" w:eastAsia="华文细黑" w:hAnsi="华文细黑" w:hint="eastAsia"/>
                        <w:sz w:val="20"/>
                      </w:rPr>
                      <w:t>参加预审</w:t>
                    </w:r>
                    <w:r w:rsidR="007568F0">
                      <w:rPr>
                        <w:rFonts w:ascii="华文细黑" w:eastAsia="华文细黑" w:hAnsi="华文细黑" w:hint="eastAsia"/>
                        <w:sz w:val="20"/>
                      </w:rPr>
                      <w:t>面试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282" type="#_x0000_t32" style="position:absolute;left:3381;top:3165;width:1;height:300" o:connectortype="straight" o:regroupid="4" strokecolor="#548dd4 [1951]" strokeweight="1pt">
              <v:stroke endarrow="block"/>
            </v:shape>
            <v:roundrect id="_x0000_s2283" style="position:absolute;left:5331;top:8186;width:2404;height:839" arcsize="10923f" o:regroupid="4" fillcolor="#dbe5f1 [660]" stroked="f">
              <v:textbox style="mso-next-textbox:#_x0000_s2283">
                <w:txbxContent>
                  <w:p w:rsidR="007568F0" w:rsidRDefault="007568F0" w:rsidP="007568F0">
                    <w:pPr>
                      <w:jc w:val="center"/>
                      <w:rPr>
                        <w:rFonts w:ascii="华文细黑" w:eastAsia="华文细黑" w:hAnsi="华文细黑"/>
                        <w:sz w:val="20"/>
                      </w:rPr>
                    </w:pPr>
                    <w:r>
                      <w:rPr>
                        <w:rFonts w:ascii="华文细黑" w:eastAsia="华文细黑" w:hAnsi="华文细黑" w:hint="eastAsia"/>
                        <w:sz w:val="20"/>
                      </w:rPr>
                      <w:t>全国联考报考东华</w:t>
                    </w:r>
                  </w:p>
                  <w:p w:rsidR="007568F0" w:rsidRPr="003C26D6" w:rsidRDefault="00E26B95" w:rsidP="007568F0">
                    <w:pPr>
                      <w:jc w:val="center"/>
                      <w:rPr>
                        <w:rFonts w:ascii="华文细黑" w:eastAsia="华文细黑" w:hAnsi="华文细黑"/>
                        <w:sz w:val="20"/>
                      </w:rPr>
                    </w:pPr>
                    <w:r>
                      <w:rPr>
                        <w:rFonts w:ascii="华文细黑" w:eastAsia="华文细黑" w:hAnsi="华文细黑" w:hint="eastAsia"/>
                        <w:sz w:val="20"/>
                      </w:rPr>
                      <w:t>且成绩达到东华</w:t>
                    </w:r>
                    <w:r w:rsidR="007568F0">
                      <w:rPr>
                        <w:rFonts w:ascii="华文细黑" w:eastAsia="华文细黑" w:hAnsi="华文细黑" w:hint="eastAsia"/>
                        <w:sz w:val="20"/>
                      </w:rPr>
                      <w:t>复试线</w:t>
                    </w:r>
                  </w:p>
                </w:txbxContent>
              </v:textbox>
            </v:roundrect>
            <v:roundrect id="_x0000_s2284" style="position:absolute;left:5344;top:9293;width:2404;height:614" arcsize="10923f" o:regroupid="4" fillcolor="#dbe5f1 [660]" stroked="f">
              <v:textbox style="mso-next-textbox:#_x0000_s2284">
                <w:txbxContent>
                  <w:p w:rsidR="007568F0" w:rsidRPr="003C26D6" w:rsidRDefault="007568F0" w:rsidP="007568F0">
                    <w:pPr>
                      <w:jc w:val="center"/>
                      <w:rPr>
                        <w:rFonts w:ascii="华文细黑" w:eastAsia="华文细黑" w:hAnsi="华文细黑"/>
                        <w:sz w:val="20"/>
                      </w:rPr>
                    </w:pPr>
                    <w:r>
                      <w:rPr>
                        <w:rFonts w:ascii="华文细黑" w:eastAsia="华文细黑" w:hAnsi="华文细黑" w:hint="eastAsia"/>
                        <w:sz w:val="20"/>
                      </w:rPr>
                      <w:t>申请参加复试</w:t>
                    </w:r>
                  </w:p>
                </w:txbxContent>
              </v:textbox>
            </v:roundrect>
            <v:roundrect id="_x0000_s2285" style="position:absolute;left:2068;top:11375;width:2589;height:948" arcsize="10923f" o:regroupid="4" fillcolor="#dbe5f1 [660]" stroked="f">
              <v:textbox style="mso-next-textbox:#_x0000_s2285">
                <w:txbxContent>
                  <w:p w:rsidR="007568F0" w:rsidRPr="00B34612" w:rsidRDefault="008E428B" w:rsidP="00133A3F">
                    <w:pPr>
                      <w:spacing w:beforeLines="50"/>
                      <w:jc w:val="center"/>
                      <w:rPr>
                        <w:rFonts w:ascii="华文细黑" w:eastAsia="华文细黑" w:hAnsi="华文细黑"/>
                        <w:sz w:val="20"/>
                        <w:szCs w:val="20"/>
                      </w:rPr>
                    </w:pPr>
                    <w:r w:rsidRPr="00B34612">
                      <w:rPr>
                        <w:rFonts w:ascii="华文细黑" w:eastAsia="华文细黑" w:hAnsi="华文细黑" w:hint="eastAsia"/>
                        <w:b/>
                        <w:sz w:val="20"/>
                        <w:szCs w:val="20"/>
                      </w:rPr>
                      <w:t>优先</w:t>
                    </w:r>
                    <w:r w:rsidR="007568F0" w:rsidRPr="00B34612">
                      <w:rPr>
                        <w:rFonts w:ascii="华文细黑" w:eastAsia="华文细黑" w:hAnsi="华文细黑" w:hint="eastAsia"/>
                        <w:b/>
                        <w:sz w:val="20"/>
                        <w:szCs w:val="20"/>
                      </w:rPr>
                      <w:t>发送拟录取通知</w:t>
                    </w:r>
                  </w:p>
                </w:txbxContent>
              </v:textbox>
            </v:roundre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286" type="#_x0000_t110" style="position:absolute;left:2312;top:4332;width:2142;height:1248" o:regroupid="4" fillcolor="#dbe5f1 [660]" stroked="f">
              <v:textbox style="mso-next-textbox:#_x0000_s2286">
                <w:txbxContent>
                  <w:p w:rsidR="007568F0" w:rsidRPr="00DD0741" w:rsidRDefault="007568F0" w:rsidP="007568F0">
                    <w:pPr>
                      <w:jc w:val="center"/>
                      <w:rPr>
                        <w:rFonts w:ascii="华文细黑" w:eastAsia="华文细黑" w:hAnsi="华文细黑"/>
                        <w:sz w:val="20"/>
                      </w:rPr>
                    </w:pPr>
                    <w:r>
                      <w:rPr>
                        <w:rFonts w:ascii="华文细黑" w:eastAsia="华文细黑" w:hAnsi="华文细黑" w:hint="eastAsia"/>
                        <w:sz w:val="20"/>
                      </w:rPr>
                      <w:t>专家审核预面资格</w:t>
                    </w:r>
                  </w:p>
                </w:txbxContent>
              </v:textbox>
            </v:shape>
            <v:shape id="_x0000_s2287" type="#_x0000_t32" style="position:absolute;left:3370;top:5567;width:1;height:300" o:connectortype="straight" o:regroupid="4" strokecolor="#548dd4 [1951]" strokeweight="1pt">
              <v:stroke endarrow="block"/>
            </v:shape>
            <v:shape id="_x0000_s2288" type="#_x0000_t110" style="position:absolute;left:2299;top:6672;width:2142;height:1264" o:regroupid="4" fillcolor="#dbe5f1 [660]" stroked="f">
              <v:textbox style="mso-next-textbox:#_x0000_s2288">
                <w:txbxContent>
                  <w:p w:rsidR="007568F0" w:rsidRPr="00DD0741" w:rsidRDefault="000D02BB" w:rsidP="007568F0">
                    <w:pPr>
                      <w:jc w:val="center"/>
                      <w:rPr>
                        <w:rFonts w:ascii="华文细黑" w:eastAsia="华文细黑" w:hAnsi="华文细黑"/>
                        <w:sz w:val="20"/>
                      </w:rPr>
                    </w:pPr>
                    <w:r>
                      <w:rPr>
                        <w:rFonts w:ascii="华文细黑" w:eastAsia="华文细黑" w:hAnsi="华文细黑" w:hint="eastAsia"/>
                        <w:sz w:val="20"/>
                      </w:rPr>
                      <w:t>预审</w:t>
                    </w:r>
                    <w:r w:rsidR="007568F0">
                      <w:rPr>
                        <w:rFonts w:ascii="华文细黑" w:eastAsia="华文细黑" w:hAnsi="华文细黑" w:hint="eastAsia"/>
                        <w:sz w:val="20"/>
                      </w:rPr>
                      <w:t>面试结果</w:t>
                    </w:r>
                  </w:p>
                </w:txbxContent>
              </v:textbox>
            </v:shape>
            <v:shape id="_x0000_s2289" type="#_x0000_t32" style="position:absolute;left:3369;top:6429;width:1;height:300" o:connectortype="straight" o:regroupid="4" strokecolor="#548dd4 [1951]" strokeweight="1pt">
              <v:stroke endarrow="block"/>
            </v:shape>
            <v:shape id="_x0000_s2290" type="#_x0000_t32" style="position:absolute;left:3365;top:9020;width:1;height:1160" o:connectortype="straight" o:regroupid="4" strokecolor="#548dd4 [1951]" strokeweight="1pt">
              <v:stroke endarrow="block"/>
            </v:shape>
            <v:shape id="_x0000_s2291" type="#_x0000_t202" style="position:absolute;left:5714;top:12328;width:796;height:456;mso-height-percent:200;mso-height-percent:200;mso-width-relative:margin;mso-height-relative:margin" o:regroupid="4" filled="f" stroked="f">
              <v:textbox style="mso-next-textbox:#_x0000_s2291;mso-fit-shape-to-text:t">
                <w:txbxContent>
                  <w:p w:rsidR="007568F0" w:rsidRPr="003667F8" w:rsidRDefault="007568F0" w:rsidP="007568F0">
                    <w:pPr>
                      <w:rPr>
                        <w:rFonts w:ascii="华文细黑" w:eastAsia="华文细黑" w:hAnsi="华文细黑"/>
                        <w:sz w:val="20"/>
                      </w:rPr>
                    </w:pPr>
                    <w:r>
                      <w:rPr>
                        <w:rFonts w:ascii="华文细黑" w:eastAsia="华文细黑" w:hAnsi="华文细黑" w:hint="eastAsia"/>
                        <w:sz w:val="20"/>
                      </w:rPr>
                      <w:t>通过</w:t>
                    </w:r>
                  </w:p>
                </w:txbxContent>
              </v:textbox>
            </v:shape>
            <v:shape id="_x0000_s2292" type="#_x0000_t32" style="position:absolute;left:3365;top:12306;width:3;height:418;flip:x" o:connectortype="straight" o:regroupid="4" strokecolor="#548dd4 [1951]" strokeweight="1pt">
              <v:stroke endarrow="block"/>
            </v:shape>
            <v:roundrect id="_x0000_s2293" style="position:absolute;left:2068;top:12710;width:2589;height:796" arcsize="10923f" o:regroupid="4" fillcolor="#dbe5f1 [660]" stroked="f">
              <v:textbox style="mso-next-textbox:#_x0000_s2293">
                <w:txbxContent>
                  <w:p w:rsidR="007568F0" w:rsidRDefault="007568F0" w:rsidP="007568F0">
                    <w:pPr>
                      <w:jc w:val="center"/>
                      <w:rPr>
                        <w:rFonts w:ascii="华文细黑" w:eastAsia="华文细黑" w:hAnsi="华文细黑"/>
                        <w:sz w:val="20"/>
                      </w:rPr>
                    </w:pPr>
                    <w:r>
                      <w:rPr>
                        <w:rFonts w:ascii="华文细黑" w:eastAsia="华文细黑" w:hAnsi="华文细黑" w:hint="eastAsia"/>
                        <w:sz w:val="20"/>
                      </w:rPr>
                      <w:t>通过体检、调档、政审</w:t>
                    </w:r>
                  </w:p>
                  <w:p w:rsidR="007568F0" w:rsidRPr="003C26D6" w:rsidRDefault="007568F0" w:rsidP="007568F0">
                    <w:pPr>
                      <w:jc w:val="center"/>
                      <w:rPr>
                        <w:rFonts w:ascii="华文细黑" w:eastAsia="华文细黑" w:hAnsi="华文细黑"/>
                        <w:sz w:val="20"/>
                      </w:rPr>
                    </w:pPr>
                    <w:r>
                      <w:rPr>
                        <w:rFonts w:ascii="华文细黑" w:eastAsia="华文细黑" w:hAnsi="华文细黑" w:hint="eastAsia"/>
                        <w:sz w:val="20"/>
                      </w:rPr>
                      <w:t>等审核</w:t>
                    </w:r>
                  </w:p>
                </w:txbxContent>
              </v:textbox>
            </v:roundrect>
            <v:shape id="_x0000_s2294" type="#_x0000_t32" style="position:absolute;left:3366;top:13506;width:1;height:300" o:connectortype="straight" o:regroupid="4" strokecolor="#548dd4 [1951]" strokeweight="1pt">
              <v:stroke endarrow="block"/>
            </v:shape>
            <v:shape id="_x0000_s2296" type="#_x0000_t202" style="position:absolute;left:7598;top:11438;width:1091;height:456;mso-height-percent:200;mso-height-percent:200;mso-width-relative:margin;mso-height-relative:margin" o:regroupid="4" filled="f" stroked="f">
              <v:textbox style="mso-next-textbox:#_x0000_s2296;mso-fit-shape-to-text:t">
                <w:txbxContent>
                  <w:p w:rsidR="007568F0" w:rsidRPr="003667F8" w:rsidRDefault="007568F0" w:rsidP="007568F0">
                    <w:pPr>
                      <w:rPr>
                        <w:rFonts w:ascii="华文细黑" w:eastAsia="华文细黑" w:hAnsi="华文细黑"/>
                        <w:sz w:val="20"/>
                      </w:rPr>
                    </w:pPr>
                    <w:r>
                      <w:rPr>
                        <w:rFonts w:ascii="华文细黑" w:eastAsia="华文细黑" w:hAnsi="华文细黑" w:hint="eastAsia"/>
                        <w:sz w:val="20"/>
                      </w:rPr>
                      <w:t>未通过</w:t>
                    </w:r>
                  </w:p>
                </w:txbxContent>
              </v:textbox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2297" type="#_x0000_t116" style="position:absolute;left:1990;top:13793;width:2752;height:676" o:regroupid="4" fillcolor="#365f91 [2404]" stroked="f">
              <v:fill opacity="58982f"/>
              <v:textbox style="mso-next-textbox:#_x0000_s2297">
                <w:txbxContent>
                  <w:p w:rsidR="007568F0" w:rsidRPr="000D0A9F" w:rsidRDefault="007568F0" w:rsidP="007568F0">
                    <w:pPr>
                      <w:jc w:val="center"/>
                      <w:rPr>
                        <w:rFonts w:ascii="华文细黑" w:eastAsia="华文细黑" w:hAnsi="华文细黑"/>
                        <w:b/>
                        <w:color w:val="FFFFFF" w:themeColor="background1"/>
                        <w:sz w:val="20"/>
                      </w:rPr>
                    </w:pPr>
                    <w:r w:rsidRPr="000D0A9F">
                      <w:rPr>
                        <w:rFonts w:ascii="华文细黑" w:eastAsia="华文细黑" w:hAnsi="华文细黑" w:hint="eastAsia"/>
                        <w:b/>
                        <w:color w:val="FFFFFF" w:themeColor="background1"/>
                        <w:sz w:val="20"/>
                      </w:rPr>
                      <w:t>发送录取通知书</w:t>
                    </w:r>
                  </w:p>
                  <w:p w:rsidR="007568F0" w:rsidRPr="000D0A9F" w:rsidRDefault="007568F0" w:rsidP="007568F0">
                    <w:pPr>
                      <w:rPr>
                        <w:b/>
                        <w:color w:val="FFFFFF" w:themeColor="background1"/>
                      </w:rPr>
                    </w:pPr>
                  </w:p>
                </w:txbxContent>
              </v:textbox>
            </v:shape>
            <v:shape id="_x0000_s2298" type="#_x0000_t116" style="position:absolute;left:8527;top:11550;width:1594;height:676" o:regroupid="4" fillcolor="#95b3d7 [1940]" stroked="f">
              <v:fill opacity="58982f"/>
              <v:textbox style="mso-next-textbox:#_x0000_s2298">
                <w:txbxContent>
                  <w:p w:rsidR="007568F0" w:rsidRDefault="007568F0" w:rsidP="007568F0">
                    <w:pPr>
                      <w:jc w:val="center"/>
                    </w:pPr>
                    <w:r>
                      <w:rPr>
                        <w:rFonts w:ascii="华文细黑" w:eastAsia="华文细黑" w:hAnsi="华文细黑" w:hint="eastAsia"/>
                        <w:sz w:val="20"/>
                      </w:rPr>
                      <w:t>不予录取</w:t>
                    </w:r>
                  </w:p>
                </w:txbxContent>
              </v:textbox>
            </v:shape>
            <v:shape id="_x0000_s2299" type="#_x0000_t32" style="position:absolute;left:6541;top:9020;width:1;height:300" o:connectortype="straight" o:regroupid="4" strokecolor="#548dd4 [1951]" strokeweight="1pt">
              <v:stroke endarrow="block"/>
            </v:shape>
            <v:shape id="_x0000_s2300" type="#_x0000_t32" style="position:absolute;left:3385;top:4086;width:1;height:300" o:connectortype="straight" o:regroupid="4" strokecolor="#548dd4 [1951]" strokeweight="1pt">
              <v:stroke endarrow="block"/>
            </v:shape>
            <v:shapetype id="_x0000_t117" coordsize="21600,21600" o:spt="117" path="m4353,l17214,r4386,10800l17214,21600r-12861,l,10800xe">
              <v:stroke joinstyle="miter"/>
              <v:path gradientshapeok="t" o:connecttype="rect" textboxrect="4353,0,17214,21600"/>
            </v:shapetype>
            <v:shape id="_x0000_s2301" type="#_x0000_t117" style="position:absolute;left:1748;top:2351;width:3255;height:814" o:regroupid="4" fillcolor="#365f91 [2404]" stroked="f">
              <v:textbox style="mso-next-textbox:#_x0000_s2301">
                <w:txbxContent>
                  <w:p w:rsidR="007568F0" w:rsidRPr="00385266" w:rsidRDefault="007568F0" w:rsidP="007568F0">
                    <w:pPr>
                      <w:jc w:val="center"/>
                      <w:rPr>
                        <w:rFonts w:ascii="Arial Narrow" w:eastAsia="华文细黑" w:hAnsi="Arial Narrow"/>
                        <w:b/>
                        <w:color w:val="FFFFFF" w:themeColor="background1"/>
                        <w:sz w:val="20"/>
                      </w:rPr>
                    </w:pPr>
                    <w:r w:rsidRPr="00385266">
                      <w:rPr>
                        <w:rFonts w:ascii="华文细黑" w:eastAsia="华文细黑" w:hAnsi="华文细黑" w:hint="eastAsia"/>
                        <w:b/>
                        <w:color w:val="FFFFFF" w:themeColor="background1"/>
                        <w:sz w:val="20"/>
                      </w:rPr>
                      <w:t>登录招生系统</w:t>
                    </w:r>
                    <w:r w:rsidRPr="00385266">
                      <w:rPr>
                        <w:rFonts w:ascii="Arial Narrow" w:eastAsia="宋体" w:hAnsi="Arial Narrow" w:cs="宋体"/>
                        <w:b/>
                        <w:color w:val="FFFFFF" w:themeColor="background1"/>
                        <w:kern w:val="0"/>
                        <w:sz w:val="20"/>
                        <w:szCs w:val="20"/>
                      </w:rPr>
                      <w:t>mba.dhu.edu.cn</w:t>
                    </w:r>
                    <w:r>
                      <w:rPr>
                        <w:rFonts w:ascii="Arial Narrow" w:eastAsia="宋体" w:hAnsi="Arial Narrow" w:cs="宋体" w:hint="eastAsia"/>
                        <w:b/>
                        <w:color w:val="FFFFFF" w:themeColor="background1"/>
                        <w:kern w:val="0"/>
                        <w:sz w:val="20"/>
                        <w:szCs w:val="20"/>
                      </w:rPr>
                      <w:t>/index</w:t>
                    </w:r>
                  </w:p>
                </w:txbxContent>
              </v:textbox>
            </v:shape>
            <v:shape id="_x0000_s2302" type="#_x0000_t202" style="position:absolute;left:4690;top:6912;width:1055;height:456;mso-height-percent:200;mso-height-percent:200;mso-width-relative:margin;mso-height-relative:margin" o:regroupid="4" filled="f" stroked="f">
              <v:textbox style="mso-next-textbox:#_x0000_s2302;mso-fit-shape-to-text:t">
                <w:txbxContent>
                  <w:p w:rsidR="007568F0" w:rsidRPr="003667F8" w:rsidRDefault="007568F0" w:rsidP="007568F0">
                    <w:pPr>
                      <w:rPr>
                        <w:rFonts w:ascii="华文细黑" w:eastAsia="华文细黑" w:hAnsi="华文细黑"/>
                        <w:sz w:val="20"/>
                      </w:rPr>
                    </w:pPr>
                    <w:r>
                      <w:rPr>
                        <w:rFonts w:ascii="华文细黑" w:eastAsia="华文细黑" w:hAnsi="华文细黑" w:hint="eastAsia"/>
                        <w:sz w:val="20"/>
                      </w:rPr>
                      <w:t>未通过</w:t>
                    </w:r>
                  </w:p>
                </w:txbxContent>
              </v:textbox>
            </v:shape>
            <v:shape id="_x0000_s2303" type="#_x0000_t202" style="position:absolute;left:2474;top:7784;width:796;height:456;mso-height-percent:200;mso-height-percent:200;mso-width-relative:margin;mso-height-relative:margin" o:regroupid="4" filled="f" stroked="f">
              <v:textbox style="mso-next-textbox:#_x0000_s2303;mso-fit-shape-to-text:t">
                <w:txbxContent>
                  <w:p w:rsidR="007568F0" w:rsidRPr="003667F8" w:rsidRDefault="007568F0" w:rsidP="007568F0">
                    <w:pPr>
                      <w:rPr>
                        <w:rFonts w:ascii="华文细黑" w:eastAsia="华文细黑" w:hAnsi="华文细黑"/>
                        <w:sz w:val="20"/>
                      </w:rPr>
                    </w:pPr>
                    <w:r>
                      <w:rPr>
                        <w:rFonts w:ascii="华文细黑" w:eastAsia="华文细黑" w:hAnsi="华文细黑" w:hint="eastAsia"/>
                        <w:sz w:val="20"/>
                      </w:rPr>
                      <w:t>通过</w:t>
                    </w:r>
                  </w:p>
                </w:txbxContent>
              </v:textbox>
            </v:shape>
            <v:shape id="_x0000_s2304" type="#_x0000_t32" style="position:absolute;left:4589;top:3766;width:1960;height:1" o:connectortype="straight" o:regroupid="4" strokecolor="#548dd4 [1951]" strokeweight="1pt"/>
            <v:shape id="_x0000_s2305" type="#_x0000_t32" style="position:absolute;left:6541;top:3766;width:1;height:3535;flip:y" o:connectortype="straight" o:regroupid="4" strokecolor="#548dd4 [1951]" strokeweight="1pt"/>
            <v:shape id="_x0000_s2306" type="#_x0000_t202" style="position:absolute;left:4694;top:3385;width:1055;height:456;mso-height-percent:200;mso-height-percent:200;mso-width-relative:margin;mso-height-relative:margin" o:regroupid="4" filled="f" stroked="f">
              <v:textbox style="mso-next-textbox:#_x0000_s2306;mso-fit-shape-to-text:t">
                <w:txbxContent>
                  <w:p w:rsidR="007568F0" w:rsidRPr="003667F8" w:rsidRDefault="007568F0" w:rsidP="007568F0">
                    <w:pPr>
                      <w:rPr>
                        <w:rFonts w:ascii="华文细黑" w:eastAsia="华文细黑" w:hAnsi="华文细黑"/>
                        <w:sz w:val="20"/>
                      </w:rPr>
                    </w:pPr>
                    <w:r>
                      <w:rPr>
                        <w:rFonts w:ascii="华文细黑" w:eastAsia="华文细黑" w:hAnsi="华文细黑" w:hint="eastAsia"/>
                        <w:sz w:val="20"/>
                      </w:rPr>
                      <w:t>未报名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307" type="#_x0000_t34" style="position:absolute;left:4385;top:7301;width:2156;height:885" o:connectortype="elbow" o:regroupid="4" adj="21640,-178609,-72384" strokecolor="#548dd4 [1951]" strokeweight="1pt">
              <v:stroke endarrow="block"/>
            </v:shape>
            <v:roundrect id="_x0000_s2308" style="position:absolute;left:2159;top:10180;width:2404;height:870" arcsize="10923f" o:regroupid="4" fillcolor="#dbe5f1 [660]" stroked="f">
              <v:textbox style="mso-next-textbox:#_x0000_s2308">
                <w:txbxContent>
                  <w:p w:rsidR="007568F0" w:rsidRDefault="007568F0" w:rsidP="007568F0">
                    <w:pPr>
                      <w:jc w:val="center"/>
                      <w:rPr>
                        <w:rFonts w:ascii="华文细黑" w:eastAsia="华文细黑" w:hAnsi="华文细黑"/>
                        <w:sz w:val="20"/>
                      </w:rPr>
                    </w:pPr>
                    <w:r w:rsidRPr="00996F72">
                      <w:rPr>
                        <w:rFonts w:ascii="华文细黑" w:eastAsia="华文细黑" w:hAnsi="华文细黑"/>
                        <w:sz w:val="20"/>
                      </w:rPr>
                      <w:t>会计硕士专业课笔试</w:t>
                    </w:r>
                  </w:p>
                  <w:p w:rsidR="007568F0" w:rsidRPr="00996F72" w:rsidRDefault="007568F0" w:rsidP="007568F0">
                    <w:pPr>
                      <w:jc w:val="center"/>
                      <w:rPr>
                        <w:rFonts w:ascii="华文细黑" w:eastAsia="华文细黑" w:hAnsi="华文细黑"/>
                        <w:sz w:val="20"/>
                      </w:rPr>
                    </w:pPr>
                    <w:r>
                      <w:rPr>
                        <w:rFonts w:ascii="华文细黑" w:eastAsia="华文细黑" w:hAnsi="华文细黑" w:hint="eastAsia"/>
                        <w:sz w:val="20"/>
                      </w:rPr>
                      <w:t>+政治笔试</w:t>
                    </w:r>
                    <w:r w:rsidR="0005322D">
                      <w:rPr>
                        <w:rFonts w:ascii="华文细黑" w:eastAsia="华文细黑" w:hAnsi="华文细黑" w:hint="eastAsia"/>
                        <w:sz w:val="20"/>
                      </w:rPr>
                      <w:t>成绩通过</w:t>
                    </w:r>
                  </w:p>
                </w:txbxContent>
              </v:textbox>
            </v:roundrect>
            <v:shape id="_x0000_s2309" type="#_x0000_t32" style="position:absolute;left:6553;top:9894;width:1;height:300" o:connectortype="straight" o:regroupid="4" strokecolor="#548dd4 [1951]" strokeweight="1pt">
              <v:stroke endarrow="block"/>
            </v:shape>
            <v:roundrect id="_x0000_s2310" style="position:absolute;left:5344;top:10194;width:2404;height:856" arcsize="10923f" o:regroupid="4" fillcolor="#dbe5f1 [660]" stroked="f">
              <v:textbox style="mso-next-textbox:#_x0000_s2310">
                <w:txbxContent>
                  <w:p w:rsidR="007568F0" w:rsidRDefault="007568F0" w:rsidP="007568F0">
                    <w:pPr>
                      <w:jc w:val="center"/>
                      <w:rPr>
                        <w:rFonts w:ascii="华文细黑" w:eastAsia="华文细黑" w:hAnsi="华文细黑"/>
                        <w:sz w:val="20"/>
                      </w:rPr>
                    </w:pPr>
                    <w:r w:rsidRPr="00996F72">
                      <w:rPr>
                        <w:rFonts w:ascii="华文细黑" w:eastAsia="华文细黑" w:hAnsi="华文细黑"/>
                        <w:sz w:val="20"/>
                      </w:rPr>
                      <w:t>会计硕士专业课笔试</w:t>
                    </w:r>
                  </w:p>
                  <w:p w:rsidR="007568F0" w:rsidRPr="00996F72" w:rsidRDefault="007568F0" w:rsidP="007568F0">
                    <w:pPr>
                      <w:jc w:val="center"/>
                      <w:rPr>
                        <w:rFonts w:ascii="华文细黑" w:eastAsia="华文细黑" w:hAnsi="华文细黑"/>
                        <w:sz w:val="20"/>
                      </w:rPr>
                    </w:pPr>
                    <w:r>
                      <w:rPr>
                        <w:rFonts w:ascii="华文细黑" w:eastAsia="华文细黑" w:hAnsi="华文细黑" w:hint="eastAsia"/>
                        <w:sz w:val="20"/>
                      </w:rPr>
                      <w:t>+政治笔试</w:t>
                    </w:r>
                    <w:r w:rsidR="0005322D">
                      <w:rPr>
                        <w:rFonts w:ascii="华文细黑" w:eastAsia="华文细黑" w:hAnsi="华文细黑" w:hint="eastAsia"/>
                        <w:sz w:val="20"/>
                      </w:rPr>
                      <w:t>成绩通过</w:t>
                    </w:r>
                  </w:p>
                </w:txbxContent>
              </v:textbox>
            </v:roundrect>
            <v:shape id="_x0000_s2311" type="#_x0000_t110" style="position:absolute;left:5474;top:11264;width:2142;height:1264" o:regroupid="4" fillcolor="#dbe5f1 [660]" stroked="f">
              <v:textbox style="mso-next-textbox:#_x0000_s2311">
                <w:txbxContent>
                  <w:p w:rsidR="007568F0" w:rsidRPr="00DD0741" w:rsidRDefault="007568F0" w:rsidP="007568F0">
                    <w:pPr>
                      <w:jc w:val="center"/>
                      <w:rPr>
                        <w:rFonts w:ascii="华文细黑" w:eastAsia="华文细黑" w:hAnsi="华文细黑"/>
                        <w:sz w:val="20"/>
                      </w:rPr>
                    </w:pPr>
                    <w:r>
                      <w:rPr>
                        <w:rFonts w:ascii="华文细黑" w:eastAsia="华文细黑" w:hAnsi="华文细黑" w:hint="eastAsia"/>
                        <w:sz w:val="20"/>
                      </w:rPr>
                      <w:t>复试面试结果</w:t>
                    </w:r>
                  </w:p>
                </w:txbxContent>
              </v:textbox>
            </v:shape>
            <v:shape id="_x0000_s2312" type="#_x0000_t32" style="position:absolute;left:6547;top:11033;width:1;height:300" o:connectortype="straight" o:regroupid="4" strokecolor="#548dd4 [1951]" strokeweight="1pt">
              <v:stroke endarrow="block"/>
            </v:shape>
            <v:shape id="_x0000_s2313" type="#_x0000_t32" style="position:absolute;left:3365;top:11050;width:0;height:325" o:connectortype="straight" o:regroupid="4" strokecolor="#548dd4 [1951]" strokeweight="1pt">
              <v:stroke endarrow="block"/>
            </v:shape>
            <v:roundrect id="_x0000_s2315" style="position:absolute;left:2160;top:10180;width:5575;height:870" arcsize="10923f" o:regroupid="4" filled="f" strokecolor="#548dd4 [1951]" strokeweight="1pt">
              <v:stroke dashstyle="1 1" endcap="round"/>
            </v:roundrect>
            <v:roundrect id="_x0000_s2316" style="position:absolute;left:2185;top:8181;width:2404;height:839" arcsize="10923f" o:regroupid="4" fillcolor="#dbe5f1 [660]" stroked="f">
              <v:textbox style="mso-next-textbox:#_x0000_s2316">
                <w:txbxContent>
                  <w:p w:rsidR="007568F0" w:rsidRDefault="007568F0" w:rsidP="007568F0">
                    <w:pPr>
                      <w:jc w:val="center"/>
                      <w:rPr>
                        <w:rFonts w:ascii="华文细黑" w:eastAsia="华文细黑" w:hAnsi="华文细黑"/>
                        <w:sz w:val="20"/>
                      </w:rPr>
                    </w:pPr>
                    <w:r>
                      <w:rPr>
                        <w:rFonts w:ascii="华文细黑" w:eastAsia="华文细黑" w:hAnsi="华文细黑" w:hint="eastAsia"/>
                        <w:sz w:val="20"/>
                      </w:rPr>
                      <w:t>全国联考报考东华</w:t>
                    </w:r>
                  </w:p>
                  <w:p w:rsidR="007568F0" w:rsidRPr="003C26D6" w:rsidRDefault="00E26B95" w:rsidP="007568F0">
                    <w:pPr>
                      <w:jc w:val="center"/>
                      <w:rPr>
                        <w:rFonts w:ascii="华文细黑" w:eastAsia="华文细黑" w:hAnsi="华文细黑"/>
                        <w:sz w:val="20"/>
                      </w:rPr>
                    </w:pPr>
                    <w:r>
                      <w:rPr>
                        <w:rFonts w:ascii="华文细黑" w:eastAsia="华文细黑" w:hAnsi="华文细黑" w:hint="eastAsia"/>
                        <w:sz w:val="20"/>
                      </w:rPr>
                      <w:t>且成绩达到东华</w:t>
                    </w:r>
                    <w:r w:rsidR="007568F0">
                      <w:rPr>
                        <w:rFonts w:ascii="华文细黑" w:eastAsia="华文细黑" w:hAnsi="华文细黑" w:hint="eastAsia"/>
                        <w:sz w:val="20"/>
                      </w:rPr>
                      <w:t>复试线</w:t>
                    </w:r>
                  </w:p>
                </w:txbxContent>
              </v:textbox>
            </v:roundrect>
            <v:roundrect id="_x0000_s2317" style="position:absolute;left:2185;top:8211;width:5550;height:814" arcsize="10923f" o:regroupid="4" filled="f" strokecolor="#548dd4 [1951]" strokeweight="1pt">
              <v:stroke dashstyle="1 1" endcap="round"/>
            </v:roundrect>
            <v:shape id="_x0000_s2318" type="#_x0000_t32" style="position:absolute;left:3368;top:7923;width:1;height:300" o:connectortype="straight" o:regroupid="4" strokecolor="#548dd4 [1951]" strokeweight="1pt">
              <v:stroke endarrow="block"/>
            </v:shape>
            <v:roundrect id="_x0000_s2319" style="position:absolute;left:5250;top:12724;width:2589;height:948" arcsize="10923f" o:regroupid="4" fillcolor="#dbe5f1 [660]" stroked="f">
              <v:textbox style="mso-next-textbox:#_x0000_s2319">
                <w:txbxContent>
                  <w:p w:rsidR="008E428B" w:rsidRPr="0053092A" w:rsidRDefault="008E428B" w:rsidP="008E428B">
                    <w:pPr>
                      <w:jc w:val="center"/>
                      <w:rPr>
                        <w:rFonts w:ascii="华文细黑" w:eastAsia="华文细黑" w:hAnsi="华文细黑"/>
                        <w:sz w:val="19"/>
                        <w:szCs w:val="19"/>
                      </w:rPr>
                    </w:pPr>
                    <w:r w:rsidRPr="0053092A">
                      <w:rPr>
                        <w:rFonts w:ascii="华文细黑" w:eastAsia="华文细黑" w:hAnsi="华文细黑" w:hint="eastAsia"/>
                        <w:sz w:val="19"/>
                        <w:szCs w:val="19"/>
                      </w:rPr>
                      <w:t>联考成绩+面试成绩+笔试成绩择优发送拟录取通知</w:t>
                    </w:r>
                  </w:p>
                </w:txbxContent>
              </v:textbox>
            </v:roundrect>
            <v:shape id="_x0000_s2320" type="#_x0000_t32" style="position:absolute;left:6548;top:12476;width:1;height:300" o:connectortype="straight" o:regroupid="4" strokecolor="#548dd4 [1951]" strokeweight="1pt">
              <v:stroke endarrow="block"/>
            </v:shape>
            <v:shape id="_x0000_s2321" type="#_x0000_t32" style="position:absolute;left:4657;top:13178;width:593;height:0;flip:x" o:connectortype="straight" o:regroupid="4" strokecolor="#548dd4 [1951]" strokeweight="1pt">
              <v:stroke endarrow="block"/>
            </v:shape>
            <v:shape id="_x0000_s2323" type="#_x0000_t32" style="position:absolute;left:7616;top:11889;width:911;height:0" o:connectortype="straight" o:regroupid="4" strokecolor="#548dd4 [1951]" strokeweight="1pt">
              <v:stroke endarrow="block"/>
            </v:shape>
          </v:group>
        </w:pict>
      </w:r>
    </w:p>
    <w:p w:rsidR="00D26CE2" w:rsidRDefault="00D26CE2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kern w:val="0"/>
          <w:sz w:val="18"/>
          <w:szCs w:val="20"/>
        </w:rPr>
      </w:pPr>
    </w:p>
    <w:p w:rsidR="007F3E15" w:rsidRDefault="007F3E15" w:rsidP="007F3E15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kern w:val="0"/>
          <w:sz w:val="18"/>
          <w:szCs w:val="20"/>
        </w:rPr>
      </w:pPr>
      <w:r>
        <w:rPr>
          <w:rFonts w:ascii="宋体" w:eastAsia="宋体" w:hAnsi="宋体" w:cs="宋体" w:hint="eastAsia"/>
          <w:kern w:val="0"/>
          <w:sz w:val="15"/>
          <w:szCs w:val="15"/>
        </w:rPr>
        <w:t xml:space="preserve">                                                                             </w:t>
      </w:r>
      <w:r w:rsidR="000D02BB">
        <w:rPr>
          <w:rFonts w:ascii="宋体" w:eastAsia="宋体" w:hAnsi="宋体" w:cs="宋体" w:hint="eastAsia"/>
          <w:kern w:val="0"/>
          <w:sz w:val="18"/>
          <w:szCs w:val="20"/>
        </w:rPr>
        <w:t>预审</w:t>
      </w:r>
      <w:r>
        <w:rPr>
          <w:rFonts w:ascii="宋体" w:eastAsia="宋体" w:hAnsi="宋体" w:cs="宋体" w:hint="eastAsia"/>
          <w:kern w:val="0"/>
          <w:sz w:val="18"/>
          <w:szCs w:val="20"/>
        </w:rPr>
        <w:t>面试点击这里：</w:t>
      </w:r>
      <w:hyperlink r:id="rId9" w:history="1">
        <w:r>
          <w:rPr>
            <w:rStyle w:val="a7"/>
            <w:rFonts w:ascii="宋体" w:eastAsia="宋体" w:hAnsi="宋体" w:cs="宋体" w:hint="eastAsia"/>
            <w:kern w:val="0"/>
            <w:sz w:val="18"/>
            <w:szCs w:val="20"/>
          </w:rPr>
          <w:t>开始报名</w:t>
        </w:r>
      </w:hyperlink>
    </w:p>
    <w:p w:rsidR="00D26CE2" w:rsidRPr="007F3E15" w:rsidRDefault="00D26CE2">
      <w:pPr>
        <w:widowControl/>
        <w:jc w:val="left"/>
        <w:rPr>
          <w:rFonts w:ascii="宋体" w:eastAsia="宋体" w:hAnsi="宋体" w:cs="宋体"/>
          <w:kern w:val="0"/>
          <w:sz w:val="15"/>
          <w:szCs w:val="15"/>
        </w:rPr>
      </w:pPr>
    </w:p>
    <w:p w:rsidR="00D26CE2" w:rsidRDefault="00D26CE2">
      <w:pPr>
        <w:widowControl/>
        <w:jc w:val="left"/>
        <w:rPr>
          <w:rFonts w:ascii="宋体" w:eastAsia="宋体" w:hAnsi="宋体" w:cs="宋体"/>
          <w:kern w:val="0"/>
          <w:sz w:val="15"/>
          <w:szCs w:val="15"/>
        </w:rPr>
      </w:pPr>
    </w:p>
    <w:p w:rsidR="00D26CE2" w:rsidRDefault="00D26CE2">
      <w:pPr>
        <w:widowControl/>
        <w:jc w:val="left"/>
        <w:rPr>
          <w:rFonts w:ascii="宋体" w:eastAsia="宋体" w:hAnsi="宋体" w:cs="宋体"/>
          <w:kern w:val="0"/>
          <w:sz w:val="15"/>
          <w:szCs w:val="15"/>
        </w:rPr>
      </w:pPr>
    </w:p>
    <w:p w:rsidR="00D26CE2" w:rsidRPr="007F3E15" w:rsidRDefault="00D26CE2">
      <w:pPr>
        <w:widowControl/>
        <w:jc w:val="left"/>
        <w:rPr>
          <w:rFonts w:ascii="宋体" w:eastAsia="宋体" w:hAnsi="宋体" w:cs="宋体"/>
          <w:kern w:val="0"/>
          <w:sz w:val="15"/>
          <w:szCs w:val="15"/>
        </w:rPr>
      </w:pPr>
    </w:p>
    <w:p w:rsidR="00D26CE2" w:rsidRPr="000D02BB" w:rsidRDefault="00D26CE2">
      <w:pPr>
        <w:widowControl/>
        <w:jc w:val="left"/>
        <w:rPr>
          <w:rFonts w:ascii="宋体" w:eastAsia="宋体" w:hAnsi="宋体" w:cs="宋体"/>
          <w:kern w:val="0"/>
          <w:sz w:val="15"/>
          <w:szCs w:val="15"/>
        </w:rPr>
      </w:pPr>
    </w:p>
    <w:p w:rsidR="00D26CE2" w:rsidRDefault="00D26CE2">
      <w:pPr>
        <w:widowControl/>
        <w:jc w:val="left"/>
        <w:rPr>
          <w:rFonts w:ascii="宋体" w:eastAsia="宋体" w:hAnsi="宋体" w:cs="宋体"/>
          <w:kern w:val="0"/>
          <w:sz w:val="15"/>
          <w:szCs w:val="15"/>
        </w:rPr>
      </w:pPr>
    </w:p>
    <w:p w:rsidR="00D26CE2" w:rsidRDefault="00D26CE2">
      <w:pPr>
        <w:widowControl/>
        <w:jc w:val="left"/>
        <w:rPr>
          <w:rFonts w:ascii="宋体" w:eastAsia="宋体" w:hAnsi="宋体" w:cs="宋体"/>
          <w:kern w:val="0"/>
          <w:sz w:val="15"/>
          <w:szCs w:val="15"/>
        </w:rPr>
      </w:pPr>
    </w:p>
    <w:p w:rsidR="00D26CE2" w:rsidRDefault="00D26CE2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kern w:val="0"/>
          <w:sz w:val="18"/>
          <w:szCs w:val="20"/>
          <w:u w:val="single"/>
        </w:rPr>
      </w:pPr>
    </w:p>
    <w:p w:rsidR="00D26CE2" w:rsidRDefault="00D26CE2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kern w:val="0"/>
          <w:sz w:val="18"/>
          <w:szCs w:val="20"/>
          <w:u w:val="single"/>
        </w:rPr>
      </w:pPr>
    </w:p>
    <w:p w:rsidR="00D26CE2" w:rsidRDefault="00D26CE2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kern w:val="0"/>
          <w:sz w:val="18"/>
          <w:szCs w:val="20"/>
          <w:u w:val="single"/>
        </w:rPr>
      </w:pPr>
    </w:p>
    <w:p w:rsidR="00D26CE2" w:rsidRDefault="00D26CE2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kern w:val="0"/>
          <w:sz w:val="18"/>
          <w:szCs w:val="20"/>
          <w:u w:val="single"/>
        </w:rPr>
      </w:pPr>
    </w:p>
    <w:p w:rsidR="00D26CE2" w:rsidRDefault="00D26CE2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kern w:val="0"/>
          <w:sz w:val="18"/>
          <w:szCs w:val="20"/>
          <w:u w:val="single"/>
        </w:rPr>
      </w:pPr>
    </w:p>
    <w:p w:rsidR="00D26CE2" w:rsidRDefault="00D26CE2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kern w:val="0"/>
          <w:sz w:val="18"/>
          <w:szCs w:val="20"/>
          <w:u w:val="single"/>
        </w:rPr>
      </w:pPr>
    </w:p>
    <w:p w:rsidR="00D26CE2" w:rsidRDefault="00D26CE2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kern w:val="0"/>
          <w:sz w:val="18"/>
          <w:szCs w:val="20"/>
          <w:u w:val="single"/>
        </w:rPr>
      </w:pPr>
    </w:p>
    <w:p w:rsidR="00D26CE2" w:rsidRDefault="00D26CE2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kern w:val="0"/>
          <w:sz w:val="18"/>
          <w:szCs w:val="20"/>
          <w:u w:val="single"/>
        </w:rPr>
      </w:pPr>
    </w:p>
    <w:p w:rsidR="00D26CE2" w:rsidRDefault="00D26CE2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kern w:val="0"/>
          <w:sz w:val="18"/>
          <w:szCs w:val="20"/>
          <w:u w:val="single"/>
        </w:rPr>
      </w:pPr>
    </w:p>
    <w:p w:rsidR="00D26CE2" w:rsidRDefault="00D26CE2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kern w:val="0"/>
          <w:sz w:val="18"/>
          <w:szCs w:val="20"/>
          <w:u w:val="single"/>
        </w:rPr>
      </w:pPr>
    </w:p>
    <w:p w:rsidR="00D26CE2" w:rsidRDefault="00D26CE2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kern w:val="0"/>
          <w:sz w:val="18"/>
          <w:szCs w:val="20"/>
          <w:u w:val="single"/>
        </w:rPr>
      </w:pPr>
    </w:p>
    <w:p w:rsidR="00D26CE2" w:rsidRDefault="00D26CE2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kern w:val="0"/>
          <w:sz w:val="18"/>
          <w:szCs w:val="20"/>
          <w:u w:val="single"/>
        </w:rPr>
      </w:pPr>
    </w:p>
    <w:p w:rsidR="00D26CE2" w:rsidRDefault="00D26CE2">
      <w:pPr>
        <w:widowControl/>
        <w:jc w:val="left"/>
        <w:rPr>
          <w:rFonts w:ascii="宋体" w:eastAsia="宋体" w:hAnsi="宋体" w:cs="宋体"/>
          <w:kern w:val="0"/>
          <w:sz w:val="18"/>
          <w:szCs w:val="20"/>
          <w:u w:val="single"/>
        </w:rPr>
      </w:pPr>
    </w:p>
    <w:p w:rsidR="007568F0" w:rsidRDefault="007568F0">
      <w:pPr>
        <w:widowControl/>
        <w:jc w:val="left"/>
        <w:rPr>
          <w:rFonts w:ascii="宋体" w:eastAsia="宋体" w:hAnsi="宋体" w:cs="宋体"/>
          <w:kern w:val="0"/>
          <w:sz w:val="18"/>
          <w:szCs w:val="20"/>
          <w:u w:val="single"/>
        </w:rPr>
      </w:pPr>
    </w:p>
    <w:p w:rsidR="00D26CE2" w:rsidRDefault="00D26CE2">
      <w:pPr>
        <w:widowControl/>
        <w:jc w:val="left"/>
        <w:rPr>
          <w:rFonts w:ascii="Arial" w:hAnsi="Arial" w:cs="Arial"/>
          <w:kern w:val="0"/>
          <w:sz w:val="20"/>
          <w:szCs w:val="20"/>
        </w:rPr>
      </w:pPr>
    </w:p>
    <w:p w:rsidR="007F3E15" w:rsidRDefault="007F3E15">
      <w:pPr>
        <w:widowControl/>
        <w:jc w:val="left"/>
        <w:rPr>
          <w:rFonts w:ascii="Arial" w:hAnsi="Arial" w:cs="Arial"/>
          <w:kern w:val="0"/>
          <w:sz w:val="20"/>
          <w:szCs w:val="20"/>
        </w:rPr>
      </w:pPr>
    </w:p>
    <w:p w:rsidR="00D26CE2" w:rsidRDefault="00D26CE2">
      <w:pPr>
        <w:widowControl/>
        <w:jc w:val="left"/>
        <w:rPr>
          <w:rFonts w:ascii="Arial" w:hAnsi="Arial" w:cs="Arial"/>
          <w:kern w:val="0"/>
          <w:sz w:val="20"/>
          <w:szCs w:val="20"/>
        </w:rPr>
      </w:pPr>
    </w:p>
    <w:sectPr w:rsidR="00D26CE2" w:rsidSect="00D26C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7FC" w:rsidRDefault="00AF67FC" w:rsidP="000A2634">
      <w:r>
        <w:separator/>
      </w:r>
    </w:p>
  </w:endnote>
  <w:endnote w:type="continuationSeparator" w:id="1">
    <w:p w:rsidR="00AF67FC" w:rsidRDefault="00AF67FC" w:rsidP="000A2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细黑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7FC" w:rsidRDefault="00AF67FC" w:rsidP="000A2634">
      <w:r>
        <w:separator/>
      </w:r>
    </w:p>
  </w:footnote>
  <w:footnote w:type="continuationSeparator" w:id="1">
    <w:p w:rsidR="00AF67FC" w:rsidRDefault="00AF67FC" w:rsidP="000A26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13B2"/>
    <w:multiLevelType w:val="multilevel"/>
    <w:tmpl w:val="003B13B2"/>
    <w:lvl w:ilvl="0">
      <w:start w:val="5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14E467C"/>
    <w:multiLevelType w:val="multilevel"/>
    <w:tmpl w:val="314E467C"/>
    <w:lvl w:ilvl="0">
      <w:start w:val="3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EDC0206"/>
    <w:multiLevelType w:val="multilevel"/>
    <w:tmpl w:val="7EDC0206"/>
    <w:lvl w:ilvl="0">
      <w:start w:val="1"/>
      <w:numFmt w:val="none"/>
      <w:lvlText w:val="一、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5D59"/>
    <w:rsid w:val="00007631"/>
    <w:rsid w:val="0001081F"/>
    <w:rsid w:val="000111F3"/>
    <w:rsid w:val="00013E9A"/>
    <w:rsid w:val="00020A4C"/>
    <w:rsid w:val="00030B1E"/>
    <w:rsid w:val="00031C8E"/>
    <w:rsid w:val="000344EA"/>
    <w:rsid w:val="00045AAF"/>
    <w:rsid w:val="0005322D"/>
    <w:rsid w:val="0005774D"/>
    <w:rsid w:val="00065A48"/>
    <w:rsid w:val="00067335"/>
    <w:rsid w:val="000700D8"/>
    <w:rsid w:val="000748A6"/>
    <w:rsid w:val="00074A8E"/>
    <w:rsid w:val="00076815"/>
    <w:rsid w:val="00090D17"/>
    <w:rsid w:val="000A1B62"/>
    <w:rsid w:val="000A2634"/>
    <w:rsid w:val="000A397E"/>
    <w:rsid w:val="000A4692"/>
    <w:rsid w:val="000A667B"/>
    <w:rsid w:val="000B1078"/>
    <w:rsid w:val="000B54DB"/>
    <w:rsid w:val="000B6F50"/>
    <w:rsid w:val="000D02BB"/>
    <w:rsid w:val="000D4CFB"/>
    <w:rsid w:val="000E14A7"/>
    <w:rsid w:val="000E28BD"/>
    <w:rsid w:val="00101530"/>
    <w:rsid w:val="00103E49"/>
    <w:rsid w:val="00103F3B"/>
    <w:rsid w:val="00110B92"/>
    <w:rsid w:val="001232BF"/>
    <w:rsid w:val="00124147"/>
    <w:rsid w:val="001252CE"/>
    <w:rsid w:val="00126F52"/>
    <w:rsid w:val="00127967"/>
    <w:rsid w:val="00133A3F"/>
    <w:rsid w:val="001422A8"/>
    <w:rsid w:val="00144D87"/>
    <w:rsid w:val="00145BAD"/>
    <w:rsid w:val="00152AF0"/>
    <w:rsid w:val="001573E2"/>
    <w:rsid w:val="00163CBF"/>
    <w:rsid w:val="001710FA"/>
    <w:rsid w:val="001826E7"/>
    <w:rsid w:val="00184823"/>
    <w:rsid w:val="001853C6"/>
    <w:rsid w:val="001A113D"/>
    <w:rsid w:val="001A3875"/>
    <w:rsid w:val="001A7397"/>
    <w:rsid w:val="001B411B"/>
    <w:rsid w:val="001C1898"/>
    <w:rsid w:val="001C5B1C"/>
    <w:rsid w:val="001D6908"/>
    <w:rsid w:val="001D6D1A"/>
    <w:rsid w:val="001D7F74"/>
    <w:rsid w:val="001E6DBF"/>
    <w:rsid w:val="00206D24"/>
    <w:rsid w:val="0021212E"/>
    <w:rsid w:val="002121E5"/>
    <w:rsid w:val="00221799"/>
    <w:rsid w:val="00222D44"/>
    <w:rsid w:val="002269B3"/>
    <w:rsid w:val="002340D5"/>
    <w:rsid w:val="00234543"/>
    <w:rsid w:val="00240FF2"/>
    <w:rsid w:val="00242050"/>
    <w:rsid w:val="00252BC8"/>
    <w:rsid w:val="00266372"/>
    <w:rsid w:val="00270104"/>
    <w:rsid w:val="0027373A"/>
    <w:rsid w:val="00275B23"/>
    <w:rsid w:val="00276673"/>
    <w:rsid w:val="0027708B"/>
    <w:rsid w:val="00296946"/>
    <w:rsid w:val="002B4173"/>
    <w:rsid w:val="002C4C6C"/>
    <w:rsid w:val="002D1ADE"/>
    <w:rsid w:val="002D1E82"/>
    <w:rsid w:val="002D60E6"/>
    <w:rsid w:val="002E6C9C"/>
    <w:rsid w:val="002E73C6"/>
    <w:rsid w:val="002F4D4E"/>
    <w:rsid w:val="002F5A18"/>
    <w:rsid w:val="00302772"/>
    <w:rsid w:val="00305251"/>
    <w:rsid w:val="0030661F"/>
    <w:rsid w:val="00311ACB"/>
    <w:rsid w:val="00315B6E"/>
    <w:rsid w:val="00343903"/>
    <w:rsid w:val="00350B53"/>
    <w:rsid w:val="00360453"/>
    <w:rsid w:val="00385266"/>
    <w:rsid w:val="003859F0"/>
    <w:rsid w:val="003859FD"/>
    <w:rsid w:val="00392FB3"/>
    <w:rsid w:val="00397720"/>
    <w:rsid w:val="003B27E6"/>
    <w:rsid w:val="003C2BA0"/>
    <w:rsid w:val="003D3460"/>
    <w:rsid w:val="003D521D"/>
    <w:rsid w:val="003D54E8"/>
    <w:rsid w:val="003E51B1"/>
    <w:rsid w:val="003F0647"/>
    <w:rsid w:val="003F2924"/>
    <w:rsid w:val="003F7395"/>
    <w:rsid w:val="0041111B"/>
    <w:rsid w:val="00413CE5"/>
    <w:rsid w:val="00415DF5"/>
    <w:rsid w:val="00421EBF"/>
    <w:rsid w:val="00423EF9"/>
    <w:rsid w:val="0042594B"/>
    <w:rsid w:val="0044364B"/>
    <w:rsid w:val="00451BDD"/>
    <w:rsid w:val="00454C81"/>
    <w:rsid w:val="00462667"/>
    <w:rsid w:val="004839C8"/>
    <w:rsid w:val="004A15F9"/>
    <w:rsid w:val="004A3113"/>
    <w:rsid w:val="004A73D4"/>
    <w:rsid w:val="004B0A2A"/>
    <w:rsid w:val="004C2AC3"/>
    <w:rsid w:val="004C5321"/>
    <w:rsid w:val="004C7E71"/>
    <w:rsid w:val="004D3076"/>
    <w:rsid w:val="004D7A16"/>
    <w:rsid w:val="004E6AD6"/>
    <w:rsid w:val="004F16E6"/>
    <w:rsid w:val="004F297E"/>
    <w:rsid w:val="004F65D5"/>
    <w:rsid w:val="00501AE2"/>
    <w:rsid w:val="00507082"/>
    <w:rsid w:val="00513EDC"/>
    <w:rsid w:val="00520811"/>
    <w:rsid w:val="00527B47"/>
    <w:rsid w:val="0053092A"/>
    <w:rsid w:val="005367C9"/>
    <w:rsid w:val="00540DED"/>
    <w:rsid w:val="00543234"/>
    <w:rsid w:val="00544953"/>
    <w:rsid w:val="00546BE5"/>
    <w:rsid w:val="00550A68"/>
    <w:rsid w:val="00552473"/>
    <w:rsid w:val="005534FB"/>
    <w:rsid w:val="0055738B"/>
    <w:rsid w:val="005574B1"/>
    <w:rsid w:val="005628E4"/>
    <w:rsid w:val="00572600"/>
    <w:rsid w:val="00580BC4"/>
    <w:rsid w:val="00581953"/>
    <w:rsid w:val="00581FB2"/>
    <w:rsid w:val="00582AC7"/>
    <w:rsid w:val="0059174E"/>
    <w:rsid w:val="005919D9"/>
    <w:rsid w:val="005C4F39"/>
    <w:rsid w:val="005D22AB"/>
    <w:rsid w:val="005D5863"/>
    <w:rsid w:val="005D6D20"/>
    <w:rsid w:val="005E5E64"/>
    <w:rsid w:val="005F0C46"/>
    <w:rsid w:val="00607041"/>
    <w:rsid w:val="00610A40"/>
    <w:rsid w:val="00622353"/>
    <w:rsid w:val="0062477A"/>
    <w:rsid w:val="00626B2D"/>
    <w:rsid w:val="00630850"/>
    <w:rsid w:val="006419A1"/>
    <w:rsid w:val="006425B5"/>
    <w:rsid w:val="00642914"/>
    <w:rsid w:val="00645654"/>
    <w:rsid w:val="00647EE8"/>
    <w:rsid w:val="00651C79"/>
    <w:rsid w:val="006530AD"/>
    <w:rsid w:val="00654434"/>
    <w:rsid w:val="00660F90"/>
    <w:rsid w:val="00661079"/>
    <w:rsid w:val="006614E2"/>
    <w:rsid w:val="00664E29"/>
    <w:rsid w:val="00672542"/>
    <w:rsid w:val="00682D29"/>
    <w:rsid w:val="00685DB7"/>
    <w:rsid w:val="00690F38"/>
    <w:rsid w:val="006A5AC2"/>
    <w:rsid w:val="006A5E9B"/>
    <w:rsid w:val="006A7D64"/>
    <w:rsid w:val="006C6971"/>
    <w:rsid w:val="006D61D6"/>
    <w:rsid w:val="006D65F7"/>
    <w:rsid w:val="006D7E32"/>
    <w:rsid w:val="006E240C"/>
    <w:rsid w:val="006E31A6"/>
    <w:rsid w:val="006F61C8"/>
    <w:rsid w:val="006F785A"/>
    <w:rsid w:val="00704E2C"/>
    <w:rsid w:val="007216ED"/>
    <w:rsid w:val="00742ADF"/>
    <w:rsid w:val="007450BA"/>
    <w:rsid w:val="007474A5"/>
    <w:rsid w:val="007504C4"/>
    <w:rsid w:val="00750AA9"/>
    <w:rsid w:val="00752FFA"/>
    <w:rsid w:val="0075638A"/>
    <w:rsid w:val="007568F0"/>
    <w:rsid w:val="0076390E"/>
    <w:rsid w:val="007705AE"/>
    <w:rsid w:val="00783076"/>
    <w:rsid w:val="00783ACE"/>
    <w:rsid w:val="0078418E"/>
    <w:rsid w:val="00793A42"/>
    <w:rsid w:val="007A019C"/>
    <w:rsid w:val="007A16DF"/>
    <w:rsid w:val="007A4BD8"/>
    <w:rsid w:val="007B25A6"/>
    <w:rsid w:val="007B61C8"/>
    <w:rsid w:val="007D26FB"/>
    <w:rsid w:val="007D486B"/>
    <w:rsid w:val="007E5562"/>
    <w:rsid w:val="007E59B5"/>
    <w:rsid w:val="007F37EC"/>
    <w:rsid w:val="007F3E15"/>
    <w:rsid w:val="00801B14"/>
    <w:rsid w:val="008038E6"/>
    <w:rsid w:val="0080465D"/>
    <w:rsid w:val="00804FD6"/>
    <w:rsid w:val="00805969"/>
    <w:rsid w:val="0082401B"/>
    <w:rsid w:val="00825997"/>
    <w:rsid w:val="008275EE"/>
    <w:rsid w:val="00836517"/>
    <w:rsid w:val="00837B34"/>
    <w:rsid w:val="00837C27"/>
    <w:rsid w:val="008478AF"/>
    <w:rsid w:val="00854CD9"/>
    <w:rsid w:val="00874B3E"/>
    <w:rsid w:val="00883FC3"/>
    <w:rsid w:val="0088573E"/>
    <w:rsid w:val="00887505"/>
    <w:rsid w:val="00893EBE"/>
    <w:rsid w:val="008A6992"/>
    <w:rsid w:val="008B300E"/>
    <w:rsid w:val="008B5929"/>
    <w:rsid w:val="008B593F"/>
    <w:rsid w:val="008E3A01"/>
    <w:rsid w:val="008E428B"/>
    <w:rsid w:val="00913C09"/>
    <w:rsid w:val="0094206B"/>
    <w:rsid w:val="009422FC"/>
    <w:rsid w:val="009423CE"/>
    <w:rsid w:val="00944366"/>
    <w:rsid w:val="00947F66"/>
    <w:rsid w:val="009502EA"/>
    <w:rsid w:val="009548D2"/>
    <w:rsid w:val="009622F1"/>
    <w:rsid w:val="00963A51"/>
    <w:rsid w:val="00971924"/>
    <w:rsid w:val="009762FC"/>
    <w:rsid w:val="00976D03"/>
    <w:rsid w:val="009803DD"/>
    <w:rsid w:val="00984D9B"/>
    <w:rsid w:val="0098758B"/>
    <w:rsid w:val="00990C9B"/>
    <w:rsid w:val="00996F72"/>
    <w:rsid w:val="009B7CF5"/>
    <w:rsid w:val="009D2AC2"/>
    <w:rsid w:val="009F3C47"/>
    <w:rsid w:val="009F48A8"/>
    <w:rsid w:val="00A00064"/>
    <w:rsid w:val="00A1144D"/>
    <w:rsid w:val="00A1726E"/>
    <w:rsid w:val="00A20165"/>
    <w:rsid w:val="00A26625"/>
    <w:rsid w:val="00A269E8"/>
    <w:rsid w:val="00A33F70"/>
    <w:rsid w:val="00A35FC1"/>
    <w:rsid w:val="00A41A2C"/>
    <w:rsid w:val="00A42403"/>
    <w:rsid w:val="00A52D96"/>
    <w:rsid w:val="00A7028A"/>
    <w:rsid w:val="00A7600F"/>
    <w:rsid w:val="00A7641D"/>
    <w:rsid w:val="00A86552"/>
    <w:rsid w:val="00A879EB"/>
    <w:rsid w:val="00A90A92"/>
    <w:rsid w:val="00A96527"/>
    <w:rsid w:val="00AA0311"/>
    <w:rsid w:val="00AA0420"/>
    <w:rsid w:val="00AA47F9"/>
    <w:rsid w:val="00AB5E83"/>
    <w:rsid w:val="00AC09B4"/>
    <w:rsid w:val="00AC09EF"/>
    <w:rsid w:val="00AD459C"/>
    <w:rsid w:val="00AD52B3"/>
    <w:rsid w:val="00AD7BDA"/>
    <w:rsid w:val="00AF67FC"/>
    <w:rsid w:val="00B01CD6"/>
    <w:rsid w:val="00B04DB0"/>
    <w:rsid w:val="00B110A5"/>
    <w:rsid w:val="00B13F3D"/>
    <w:rsid w:val="00B14C61"/>
    <w:rsid w:val="00B15A37"/>
    <w:rsid w:val="00B16AE7"/>
    <w:rsid w:val="00B17522"/>
    <w:rsid w:val="00B31309"/>
    <w:rsid w:val="00B34612"/>
    <w:rsid w:val="00B37EBD"/>
    <w:rsid w:val="00B43E59"/>
    <w:rsid w:val="00B515EE"/>
    <w:rsid w:val="00B57D0C"/>
    <w:rsid w:val="00B7112F"/>
    <w:rsid w:val="00B8125C"/>
    <w:rsid w:val="00B8795C"/>
    <w:rsid w:val="00B90735"/>
    <w:rsid w:val="00BB0352"/>
    <w:rsid w:val="00BB04F7"/>
    <w:rsid w:val="00BB31BD"/>
    <w:rsid w:val="00BD360E"/>
    <w:rsid w:val="00BD65B9"/>
    <w:rsid w:val="00BD6D96"/>
    <w:rsid w:val="00BF221A"/>
    <w:rsid w:val="00C003A1"/>
    <w:rsid w:val="00C04BF0"/>
    <w:rsid w:val="00C04D07"/>
    <w:rsid w:val="00C1113E"/>
    <w:rsid w:val="00C33472"/>
    <w:rsid w:val="00C34ED3"/>
    <w:rsid w:val="00C35755"/>
    <w:rsid w:val="00C42488"/>
    <w:rsid w:val="00C467D6"/>
    <w:rsid w:val="00C552B0"/>
    <w:rsid w:val="00C608B9"/>
    <w:rsid w:val="00C61641"/>
    <w:rsid w:val="00C6433F"/>
    <w:rsid w:val="00C65077"/>
    <w:rsid w:val="00C67386"/>
    <w:rsid w:val="00C6760C"/>
    <w:rsid w:val="00C756E5"/>
    <w:rsid w:val="00C84444"/>
    <w:rsid w:val="00C84653"/>
    <w:rsid w:val="00C8504B"/>
    <w:rsid w:val="00C91F3A"/>
    <w:rsid w:val="00C93C53"/>
    <w:rsid w:val="00C96258"/>
    <w:rsid w:val="00C9741A"/>
    <w:rsid w:val="00C97616"/>
    <w:rsid w:val="00CA2346"/>
    <w:rsid w:val="00CA297B"/>
    <w:rsid w:val="00CA5939"/>
    <w:rsid w:val="00CB516D"/>
    <w:rsid w:val="00CB5D0F"/>
    <w:rsid w:val="00CC11BD"/>
    <w:rsid w:val="00CC1799"/>
    <w:rsid w:val="00CD2FCB"/>
    <w:rsid w:val="00CD4655"/>
    <w:rsid w:val="00CE0754"/>
    <w:rsid w:val="00CE1B07"/>
    <w:rsid w:val="00CE2801"/>
    <w:rsid w:val="00CE74D8"/>
    <w:rsid w:val="00D010DA"/>
    <w:rsid w:val="00D02AB5"/>
    <w:rsid w:val="00D0334B"/>
    <w:rsid w:val="00D11240"/>
    <w:rsid w:val="00D163E2"/>
    <w:rsid w:val="00D173E4"/>
    <w:rsid w:val="00D26CE2"/>
    <w:rsid w:val="00D305E1"/>
    <w:rsid w:val="00D31F4D"/>
    <w:rsid w:val="00D35B16"/>
    <w:rsid w:val="00D4502B"/>
    <w:rsid w:val="00D5743D"/>
    <w:rsid w:val="00D73BF0"/>
    <w:rsid w:val="00D747DF"/>
    <w:rsid w:val="00D8174A"/>
    <w:rsid w:val="00D82626"/>
    <w:rsid w:val="00D85342"/>
    <w:rsid w:val="00D92DB8"/>
    <w:rsid w:val="00D92F19"/>
    <w:rsid w:val="00DA37A8"/>
    <w:rsid w:val="00DA4691"/>
    <w:rsid w:val="00DA72D7"/>
    <w:rsid w:val="00DB1ACE"/>
    <w:rsid w:val="00DB59FF"/>
    <w:rsid w:val="00DB77D2"/>
    <w:rsid w:val="00DB7BF2"/>
    <w:rsid w:val="00DC3797"/>
    <w:rsid w:val="00DC5D59"/>
    <w:rsid w:val="00DD76F9"/>
    <w:rsid w:val="00DE0A0A"/>
    <w:rsid w:val="00DF114F"/>
    <w:rsid w:val="00DF2143"/>
    <w:rsid w:val="00DF4422"/>
    <w:rsid w:val="00DF58BA"/>
    <w:rsid w:val="00E01812"/>
    <w:rsid w:val="00E06E7E"/>
    <w:rsid w:val="00E236D0"/>
    <w:rsid w:val="00E26B95"/>
    <w:rsid w:val="00E340E8"/>
    <w:rsid w:val="00E355A6"/>
    <w:rsid w:val="00E36B9B"/>
    <w:rsid w:val="00E404BC"/>
    <w:rsid w:val="00E41849"/>
    <w:rsid w:val="00E50C99"/>
    <w:rsid w:val="00E517F3"/>
    <w:rsid w:val="00E51C93"/>
    <w:rsid w:val="00E52654"/>
    <w:rsid w:val="00E5318C"/>
    <w:rsid w:val="00E57A21"/>
    <w:rsid w:val="00E65640"/>
    <w:rsid w:val="00E7177E"/>
    <w:rsid w:val="00E90FB8"/>
    <w:rsid w:val="00E912AC"/>
    <w:rsid w:val="00E914EF"/>
    <w:rsid w:val="00E91D8D"/>
    <w:rsid w:val="00EB3D37"/>
    <w:rsid w:val="00EB7B45"/>
    <w:rsid w:val="00EC007F"/>
    <w:rsid w:val="00ED1912"/>
    <w:rsid w:val="00ED50DB"/>
    <w:rsid w:val="00EF7826"/>
    <w:rsid w:val="00F20DDC"/>
    <w:rsid w:val="00F25BD4"/>
    <w:rsid w:val="00F307B3"/>
    <w:rsid w:val="00F41B90"/>
    <w:rsid w:val="00F41D86"/>
    <w:rsid w:val="00F42A16"/>
    <w:rsid w:val="00F436C9"/>
    <w:rsid w:val="00F4385D"/>
    <w:rsid w:val="00F440FE"/>
    <w:rsid w:val="00F45C26"/>
    <w:rsid w:val="00F50F8F"/>
    <w:rsid w:val="00F53646"/>
    <w:rsid w:val="00F65573"/>
    <w:rsid w:val="00F848E9"/>
    <w:rsid w:val="00F910CA"/>
    <w:rsid w:val="00F94EC4"/>
    <w:rsid w:val="00FA297E"/>
    <w:rsid w:val="00FB277E"/>
    <w:rsid w:val="00FB4E1A"/>
    <w:rsid w:val="00FB6698"/>
    <w:rsid w:val="00FC101C"/>
    <w:rsid w:val="00FC163E"/>
    <w:rsid w:val="00FC5FBE"/>
    <w:rsid w:val="00FD277C"/>
    <w:rsid w:val="00FD3A3E"/>
    <w:rsid w:val="00FD6166"/>
    <w:rsid w:val="00FE12BD"/>
    <w:rsid w:val="00FE217C"/>
    <w:rsid w:val="00FF792C"/>
    <w:rsid w:val="22AD0C6B"/>
    <w:rsid w:val="47393A1A"/>
    <w:rsid w:val="4F4F62B6"/>
    <w:rsid w:val="52191FFE"/>
    <w:rsid w:val="5608034B"/>
    <w:rsid w:val="798A6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color="white">
      <v:fill color="white"/>
    </o:shapedefaults>
    <o:shapelayout v:ext="edit">
      <o:idmap v:ext="edit" data="2"/>
      <o:rules v:ext="edit">
        <o:r id="V:Rule19" type="connector" idref="#_x0000_s2290"/>
        <o:r id="V:Rule20" type="connector" idref="#_x0000_s2300"/>
        <o:r id="V:Rule21" type="connector" idref="#_x0000_s2294"/>
        <o:r id="V:Rule22" type="connector" idref="#_x0000_s2318"/>
        <o:r id="V:Rule23" type="connector" idref="#_x0000_s2287"/>
        <o:r id="V:Rule24" type="connector" idref="#_x0000_s2305"/>
        <o:r id="V:Rule25" type="connector" idref="#_x0000_s2282"/>
        <o:r id="V:Rule26" type="connector" idref="#_x0000_s2312"/>
        <o:r id="V:Rule27" type="connector" idref="#_x0000_s2309"/>
        <o:r id="V:Rule28" type="connector" idref="#_x0000_s2289"/>
        <o:r id="V:Rule29" type="connector" idref="#_x0000_s2320"/>
        <o:r id="V:Rule30" type="connector" idref="#_x0000_s2313"/>
        <o:r id="V:Rule31" type="connector" idref="#_x0000_s2323"/>
        <o:r id="V:Rule32" type="connector" idref="#_x0000_s2292"/>
        <o:r id="V:Rule33" type="connector" idref="#_x0000_s2307"/>
        <o:r id="V:Rule34" type="connector" idref="#_x0000_s2299"/>
        <o:r id="V:Rule35" type="connector" idref="#_x0000_s2321"/>
        <o:r id="V:Rule36" type="connector" idref="#_x0000_s2304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E2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rsid w:val="00D26CE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D26C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6C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26C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D26C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sid w:val="00D26CE2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rsid w:val="00D26CE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D26CE2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D26CE2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D26CE2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D26CE2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mba.dhu.edu.cn/inde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20"/>
    <customShpInfo spid="_x0000_s2222"/>
    <customShpInfo spid="_x0000_s2223"/>
    <customShpInfo spid="_x0000_s2224"/>
    <customShpInfo spid="_x0000_s2225"/>
    <customShpInfo spid="_x0000_s2226"/>
    <customShpInfo spid="_x0000_s2227"/>
    <customShpInfo spid="_x0000_s2228"/>
    <customShpInfo spid="_x0000_s2230"/>
    <customShpInfo spid="_x0000_s2231"/>
    <customShpInfo spid="_x0000_s2233"/>
    <customShpInfo spid="_x0000_s2240"/>
    <customShpInfo spid="_x0000_s2241"/>
    <customShpInfo spid="_x0000_s2242"/>
    <customShpInfo spid="_x0000_s2243"/>
    <customShpInfo spid="_x0000_s2244"/>
    <customShpInfo spid="_x0000_s2245"/>
    <customShpInfo spid="_x0000_s2246"/>
    <customShpInfo spid="_x0000_s2247"/>
    <customShpInfo spid="_x0000_s2248"/>
    <customShpInfo spid="_x0000_s2249"/>
    <customShpInfo spid="_x0000_s2250"/>
    <customShpInfo spid="_x0000_s2251"/>
    <customShpInfo spid="_x0000_s2252"/>
    <customShpInfo spid="_x0000_s2253"/>
    <customShpInfo spid="_x0000_s2254"/>
    <customShpInfo spid="_x0000_s2255"/>
    <customShpInfo spid="_x0000_s2257"/>
    <customShpInfo spid="_x0000_s2261"/>
    <customShpInfo spid="_x0000_s2262"/>
    <customShpInfo spid="_x0000_s2263"/>
    <customShpInfo spid="_x0000_s2264"/>
    <customShpInfo spid="_x0000_s2265"/>
    <customShpInfo spid="_x0000_s2266"/>
    <customShpInfo spid="_x0000_s2267"/>
    <customShpInfo spid="_x0000_s2269"/>
    <customShpInfo spid="_x0000_s2270"/>
    <customShpInfo spid="_x0000_s2271"/>
    <customShpInfo spid="_x0000_s2272"/>
    <customShpInfo spid="_x0000_s2277"/>
    <customShpInfo spid="_x0000_s216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8E94E0-9D24-4A86-81D3-FA40F2DE1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</dc:creator>
  <cp:lastModifiedBy>微软用户</cp:lastModifiedBy>
  <cp:revision>2210</cp:revision>
  <dcterms:created xsi:type="dcterms:W3CDTF">2017-04-19T07:06:00Z</dcterms:created>
  <dcterms:modified xsi:type="dcterms:W3CDTF">2017-10-30T07:44:00Z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